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00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039"/>
        <w:gridCol w:w="8061"/>
      </w:tblGrid>
      <w:tr w:rsidR="00E51213" w:rsidRPr="00C86F7F" w:rsidTr="007F660E">
        <w:tc>
          <w:tcPr>
            <w:tcW w:w="3039" w:type="dxa"/>
            <w:shd w:val="clear" w:color="auto" w:fill="auto"/>
          </w:tcPr>
          <w:p w:rsidR="00E51213" w:rsidRPr="00C86F7F" w:rsidRDefault="000B5686" w:rsidP="007F660E">
            <w:pPr>
              <w:pStyle w:val="Textoindependiente"/>
              <w:tabs>
                <w:tab w:val="clear" w:pos="1800"/>
              </w:tabs>
              <w:rPr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1552575" cy="758825"/>
                  <wp:effectExtent l="0" t="0" r="9525" b="3175"/>
                  <wp:docPr id="3" name="Imagen 1" descr="OEA versio 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EA versio 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1" w:type="dxa"/>
            <w:shd w:val="clear" w:color="auto" w:fill="auto"/>
            <w:vAlign w:val="center"/>
          </w:tcPr>
          <w:p w:rsidR="00C16474" w:rsidRPr="00C86F7F" w:rsidRDefault="000B5686" w:rsidP="000B568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/>
                <w:b/>
                <w:color w:val="000080"/>
                <w:sz w:val="32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000080"/>
                <w:sz w:val="32"/>
                <w:szCs w:val="36"/>
                <w:lang w:val="es-ES"/>
              </w:rPr>
              <w:t>Leds C4</w:t>
            </w:r>
            <w:r w:rsidR="00C86F7F" w:rsidRPr="00C86F7F">
              <w:rPr>
                <w:rFonts w:ascii="Century Gothic" w:hAnsi="Century Gothic"/>
                <w:b/>
                <w:color w:val="000080"/>
                <w:sz w:val="32"/>
                <w:szCs w:val="36"/>
                <w:lang w:val="es-ES"/>
              </w:rPr>
              <w:t xml:space="preserve"> obtiene la certificación OEA</w:t>
            </w:r>
            <w:r>
              <w:rPr>
                <w:rFonts w:ascii="Century Gothic" w:hAnsi="Century Gothic"/>
                <w:b/>
                <w:color w:val="000080"/>
                <w:sz w:val="32"/>
                <w:szCs w:val="36"/>
                <w:lang w:val="es-ES"/>
              </w:rPr>
              <w:t>F</w:t>
            </w:r>
          </w:p>
          <w:p w:rsidR="00E51213" w:rsidRPr="00C86F7F" w:rsidRDefault="00E51213" w:rsidP="006A5C8E">
            <w:pPr>
              <w:pStyle w:val="Textoindependiente"/>
              <w:tabs>
                <w:tab w:val="clear" w:pos="1800"/>
              </w:tabs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  <w:lang w:val="es-ES"/>
              </w:rPr>
            </w:pPr>
          </w:p>
        </w:tc>
      </w:tr>
    </w:tbl>
    <w:p w:rsidR="00E51213" w:rsidRPr="00C86F7F" w:rsidRDefault="00E51213" w:rsidP="00C16474">
      <w:pPr>
        <w:pStyle w:val="Textoindependiente"/>
        <w:tabs>
          <w:tab w:val="clear" w:pos="1800"/>
        </w:tabs>
        <w:ind w:firstLine="708"/>
        <w:rPr>
          <w:lang w:val="es-ES"/>
        </w:rPr>
      </w:pPr>
    </w:p>
    <w:p w:rsidR="00C16474" w:rsidRDefault="006A5C8E" w:rsidP="00C10B03">
      <w:pPr>
        <w:autoSpaceDE w:val="0"/>
        <w:autoSpaceDN w:val="0"/>
        <w:adjustRightInd w:val="0"/>
        <w:jc w:val="center"/>
        <w:rPr>
          <w:rFonts w:ascii="Calibri" w:hAnsi="Calibri" w:cs="Arial"/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11AC879B" wp14:editId="22DAFEA2">
            <wp:extent cx="4889154" cy="1127051"/>
            <wp:effectExtent l="0" t="0" r="6985" b="0"/>
            <wp:docPr id="5" name="Imagen 5" descr="Assessoria luminotèc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sessoria luminotècn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354" cy="11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03" w:rsidRPr="00C86F7F" w:rsidRDefault="00251912" w:rsidP="00251912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  <w:lang w:val="es-ES"/>
        </w:rPr>
      </w:pPr>
      <w:r>
        <w:rPr>
          <w:rFonts w:ascii="Calibri" w:hAnsi="Calibri" w:cs="Arial"/>
          <w:sz w:val="22"/>
          <w:szCs w:val="22"/>
          <w:lang w:val="es-ES"/>
        </w:rPr>
        <w:t xml:space="preserve">                        </w:t>
      </w:r>
    </w:p>
    <w:p w:rsidR="00C16474" w:rsidRPr="00C86F7F" w:rsidRDefault="00C16474" w:rsidP="00C16474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lang w:val="es-ES"/>
        </w:rPr>
      </w:pPr>
    </w:p>
    <w:p w:rsidR="006A5C8E" w:rsidRDefault="006A5C8E" w:rsidP="00577067">
      <w:pPr>
        <w:jc w:val="both"/>
        <w:rPr>
          <w:rFonts w:ascii="Calibri" w:hAnsi="Calibri" w:cs="Arial"/>
          <w:sz w:val="22"/>
          <w:szCs w:val="22"/>
          <w:lang w:val="es-ES"/>
        </w:rPr>
        <w:sectPr w:rsidR="006A5C8E" w:rsidSect="00E51213">
          <w:headerReference w:type="default" r:id="rId10"/>
          <w:footerReference w:type="default" r:id="rId11"/>
          <w:pgSz w:w="11906" w:h="16838" w:code="9"/>
          <w:pgMar w:top="737" w:right="567" w:bottom="794" w:left="567" w:header="709" w:footer="262" w:gutter="0"/>
          <w:cols w:space="720"/>
          <w:docGrid w:linePitch="360"/>
        </w:sectPr>
      </w:pPr>
    </w:p>
    <w:p w:rsidR="00C16474" w:rsidRPr="00C86F7F" w:rsidRDefault="00C16474" w:rsidP="00251912">
      <w:pPr>
        <w:jc w:val="both"/>
        <w:rPr>
          <w:rFonts w:ascii="Calibri" w:hAnsi="Calibri" w:cs="Arial"/>
          <w:b/>
          <w:sz w:val="22"/>
          <w:szCs w:val="22"/>
          <w:lang w:val="es-ES"/>
        </w:rPr>
      </w:pPr>
      <w:r w:rsidRPr="00C86F7F">
        <w:rPr>
          <w:rFonts w:ascii="Calibri" w:hAnsi="Calibri" w:cs="Arial"/>
          <w:sz w:val="22"/>
          <w:szCs w:val="22"/>
          <w:lang w:val="es-ES"/>
        </w:rPr>
        <w:lastRenderedPageBreak/>
        <w:t xml:space="preserve">La empresa </w:t>
      </w:r>
      <w:r w:rsidR="000B5686">
        <w:rPr>
          <w:rFonts w:ascii="Calibri" w:hAnsi="Calibri" w:cs="Arial"/>
          <w:sz w:val="22"/>
          <w:szCs w:val="22"/>
          <w:lang w:val="es-ES"/>
        </w:rPr>
        <w:t>LEDS C4</w:t>
      </w:r>
      <w:r w:rsidR="00BD5419">
        <w:rPr>
          <w:rFonts w:ascii="Calibri" w:hAnsi="Calibri" w:cs="Arial"/>
          <w:sz w:val="22"/>
          <w:szCs w:val="22"/>
          <w:lang w:val="es-ES"/>
        </w:rPr>
        <w:t>,</w:t>
      </w:r>
      <w:r w:rsidR="000B5686">
        <w:rPr>
          <w:rFonts w:ascii="Calibri" w:hAnsi="Calibri" w:cs="Arial"/>
          <w:sz w:val="22"/>
          <w:szCs w:val="22"/>
          <w:lang w:val="es-ES"/>
        </w:rPr>
        <w:t xml:space="preserve"> S.A.</w:t>
      </w:r>
      <w:r w:rsidR="00C86F7F" w:rsidRPr="00C86F7F">
        <w:rPr>
          <w:rFonts w:ascii="Calibri" w:hAnsi="Calibri" w:cs="Arial"/>
          <w:sz w:val="22"/>
          <w:szCs w:val="22"/>
          <w:lang w:val="es-ES"/>
        </w:rPr>
        <w:t xml:space="preserve"> ha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 obtenido est</w:t>
      </w:r>
      <w:r w:rsidR="00C86F7F" w:rsidRPr="00C86F7F">
        <w:rPr>
          <w:rFonts w:ascii="Calibri" w:hAnsi="Calibri" w:cs="Arial"/>
          <w:sz w:val="22"/>
          <w:szCs w:val="22"/>
          <w:lang w:val="es-ES"/>
        </w:rPr>
        <w:t xml:space="preserve">e mes de </w:t>
      </w:r>
      <w:r w:rsidR="000B5686">
        <w:rPr>
          <w:rFonts w:ascii="Calibri" w:hAnsi="Calibri" w:cs="Arial"/>
          <w:sz w:val="22"/>
          <w:szCs w:val="22"/>
          <w:lang w:val="es-ES"/>
        </w:rPr>
        <w:t>Noviembre</w:t>
      </w:r>
      <w:r w:rsidR="00C86F7F" w:rsidRPr="00C86F7F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la Certificación de Operador </w:t>
      </w:r>
      <w:r w:rsidR="00C86F7F" w:rsidRPr="00C86F7F">
        <w:rPr>
          <w:rFonts w:ascii="Calibri" w:hAnsi="Calibri" w:cs="Arial"/>
          <w:sz w:val="22"/>
          <w:szCs w:val="22"/>
          <w:lang w:val="es-ES"/>
        </w:rPr>
        <w:t>Económico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 Autorizado OEA</w:t>
      </w:r>
      <w:r w:rsidR="000B5686">
        <w:rPr>
          <w:rFonts w:ascii="Calibri" w:hAnsi="Calibri" w:cs="Arial"/>
          <w:sz w:val="22"/>
          <w:szCs w:val="22"/>
          <w:lang w:val="es-ES"/>
        </w:rPr>
        <w:t>F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 con el apoyo y asesoramiento de</w:t>
      </w:r>
      <w:r w:rsidR="006A5C8E">
        <w:rPr>
          <w:rFonts w:ascii="Calibri" w:hAnsi="Calibri" w:cs="Arial"/>
          <w:sz w:val="22"/>
          <w:szCs w:val="22"/>
          <w:lang w:val="es-ES"/>
        </w:rPr>
        <w:t xml:space="preserve"> nuestra área especializada de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b/>
          <w:sz w:val="22"/>
          <w:szCs w:val="22"/>
          <w:lang w:val="es-ES"/>
        </w:rPr>
        <w:t xml:space="preserve">Juma </w:t>
      </w:r>
      <w:proofErr w:type="spellStart"/>
      <w:r w:rsidRPr="00C86F7F">
        <w:rPr>
          <w:rFonts w:ascii="Calibri" w:hAnsi="Calibri" w:cs="Arial"/>
          <w:b/>
          <w:sz w:val="22"/>
          <w:szCs w:val="22"/>
          <w:lang w:val="es-ES"/>
        </w:rPr>
        <w:t>Consulting</w:t>
      </w:r>
      <w:proofErr w:type="spellEnd"/>
      <w:r w:rsidR="00251912">
        <w:rPr>
          <w:rFonts w:ascii="Calibri" w:hAnsi="Calibri" w:cs="Arial"/>
          <w:b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b/>
          <w:sz w:val="22"/>
          <w:szCs w:val="22"/>
          <w:lang w:val="es-ES"/>
        </w:rPr>
        <w:t>-</w:t>
      </w:r>
      <w:r w:rsidR="00251912">
        <w:rPr>
          <w:rFonts w:ascii="Calibri" w:hAnsi="Calibri" w:cs="Arial"/>
          <w:b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b/>
          <w:sz w:val="22"/>
          <w:szCs w:val="22"/>
          <w:lang w:val="es-ES"/>
        </w:rPr>
        <w:t>OEA Consultores.</w:t>
      </w:r>
      <w:r w:rsidR="000B5686" w:rsidRPr="000B5686">
        <w:t xml:space="preserve"> </w:t>
      </w:r>
    </w:p>
    <w:p w:rsidR="006A5C8E" w:rsidRDefault="006A5C8E" w:rsidP="00251912">
      <w:pPr>
        <w:jc w:val="both"/>
        <w:rPr>
          <w:rFonts w:ascii="Century Gothic" w:hAnsi="Century Gothic"/>
          <w:b/>
          <w:color w:val="000000"/>
          <w:sz w:val="20"/>
          <w:szCs w:val="20"/>
          <w:lang w:val="es-ES"/>
        </w:rPr>
      </w:pPr>
    </w:p>
    <w:p w:rsidR="00C16474" w:rsidRPr="00251912" w:rsidRDefault="006A5C8E" w:rsidP="00251912">
      <w:pPr>
        <w:jc w:val="both"/>
        <w:rPr>
          <w:rFonts w:ascii="Calibri" w:hAnsi="Calibri" w:cs="Arial"/>
          <w:b/>
          <w:sz w:val="22"/>
          <w:szCs w:val="22"/>
          <w:lang w:val="es-ES"/>
        </w:rPr>
      </w:pPr>
      <w:r w:rsidRPr="00251912">
        <w:rPr>
          <w:rFonts w:ascii="Calibri" w:hAnsi="Calibri" w:cs="Arial"/>
          <w:b/>
          <w:sz w:val="22"/>
          <w:szCs w:val="22"/>
          <w:lang w:val="es-ES"/>
        </w:rPr>
        <w:t>OEA Consultores se consolida también como una apuesta de garantía de éxito en sector fabricante</w:t>
      </w:r>
      <w:r w:rsidR="00251912" w:rsidRPr="00251912">
        <w:rPr>
          <w:rFonts w:ascii="Calibri" w:hAnsi="Calibri" w:cs="Arial"/>
          <w:b/>
          <w:sz w:val="22"/>
          <w:szCs w:val="22"/>
          <w:lang w:val="es-ES"/>
        </w:rPr>
        <w:t>.</w:t>
      </w:r>
    </w:p>
    <w:p w:rsidR="00745D6D" w:rsidRDefault="00745D6D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  <w:r>
        <w:rPr>
          <w:rFonts w:ascii="Calibri" w:hAnsi="Calibri" w:cs="Arial"/>
          <w:sz w:val="22"/>
          <w:szCs w:val="22"/>
          <w:lang w:val="es-ES"/>
        </w:rPr>
        <w:t xml:space="preserve">El </w:t>
      </w:r>
      <w:r w:rsidR="00C86F7F" w:rsidRPr="00C86F7F">
        <w:rPr>
          <w:rFonts w:ascii="Calibri" w:hAnsi="Calibri" w:cs="Arial"/>
          <w:sz w:val="22"/>
          <w:szCs w:val="22"/>
          <w:lang w:val="es-ES"/>
        </w:rPr>
        <w:t xml:space="preserve">Certificado </w:t>
      </w:r>
      <w:r w:rsidR="00C86F7F" w:rsidRPr="00251912">
        <w:rPr>
          <w:rFonts w:ascii="Calibri" w:hAnsi="Calibri" w:cs="Arial"/>
          <w:sz w:val="22"/>
          <w:szCs w:val="22"/>
          <w:lang w:val="es-ES"/>
        </w:rPr>
        <w:t>OEA</w:t>
      </w:r>
      <w:r w:rsidRPr="00251912">
        <w:rPr>
          <w:rFonts w:ascii="Calibri" w:hAnsi="Calibri" w:cs="Arial"/>
          <w:sz w:val="22"/>
          <w:szCs w:val="22"/>
          <w:lang w:val="es-ES"/>
        </w:rPr>
        <w:t>, en su máxima categoría y exigencia, AEOF/</w:t>
      </w:r>
      <w:r w:rsidR="00251912">
        <w:rPr>
          <w:rFonts w:ascii="Calibri" w:hAnsi="Calibri" w:cs="Arial"/>
          <w:sz w:val="22"/>
          <w:szCs w:val="22"/>
          <w:lang w:val="es-ES"/>
        </w:rPr>
        <w:t>OEAF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 se otorga por parte de la Agencia Tributaria Española por el cumplimiento riguroso de requisitos completos de esta figura Europea, tanto en la faceta de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>simplificaciones aduaneras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, como en la de </w:t>
      </w:r>
      <w:r w:rsidR="000B5686" w:rsidRPr="00251912">
        <w:rPr>
          <w:rFonts w:ascii="Calibri" w:hAnsi="Calibri" w:cs="Arial"/>
          <w:sz w:val="22"/>
          <w:szCs w:val="22"/>
          <w:lang w:val="es-ES"/>
        </w:rPr>
        <w:t>protección</w:t>
      </w:r>
      <w:r w:rsidR="000B5686">
        <w:rPr>
          <w:rFonts w:ascii="Calibri" w:hAnsi="Calibri" w:cs="Arial"/>
          <w:sz w:val="22"/>
          <w:szCs w:val="22"/>
          <w:lang w:val="es-ES"/>
        </w:rPr>
        <w:t xml:space="preserve"> y seguridad</w:t>
      </w:r>
      <w:r>
        <w:rPr>
          <w:rFonts w:ascii="Calibri" w:hAnsi="Calibri" w:cs="Arial"/>
          <w:sz w:val="22"/>
          <w:szCs w:val="22"/>
          <w:lang w:val="es-ES"/>
        </w:rPr>
        <w:t>.</w:t>
      </w:r>
    </w:p>
    <w:p w:rsidR="00C16474" w:rsidRDefault="00745D6D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  <w:r w:rsidRPr="00251912">
        <w:rPr>
          <w:rFonts w:ascii="Calibri" w:hAnsi="Calibri" w:cs="Arial"/>
          <w:sz w:val="22"/>
          <w:szCs w:val="22"/>
          <w:lang w:val="es-ES"/>
        </w:rPr>
        <w:t xml:space="preserve">De 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>aplicación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 desde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 xml:space="preserve"> el 14 de Noviembre de 2014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251912">
        <w:rPr>
          <w:rFonts w:ascii="Calibri" w:hAnsi="Calibri" w:cs="Arial"/>
          <w:color w:val="000000" w:themeColor="text1"/>
          <w:sz w:val="22"/>
          <w:szCs w:val="22"/>
          <w:lang w:val="es-ES"/>
        </w:rPr>
        <w:t>se ha</w:t>
      </w:r>
      <w:r w:rsidR="009302D9" w:rsidRPr="00251912">
        <w:rPr>
          <w:rFonts w:ascii="Calibri" w:hAnsi="Calibri" w:cs="Arial"/>
          <w:color w:val="000000" w:themeColor="text1"/>
          <w:sz w:val="22"/>
          <w:szCs w:val="22"/>
          <w:lang w:val="es-ES"/>
        </w:rPr>
        <w:t xml:space="preserve"> 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 xml:space="preserve">obtenido el certificado OEAF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>para todas sus actividades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 como fabricante e importador y exportador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en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su</w:t>
      </w:r>
      <w:r w:rsidRPr="00251912">
        <w:rPr>
          <w:rFonts w:ascii="Calibri" w:hAnsi="Calibri" w:cs="Arial"/>
          <w:sz w:val="22"/>
          <w:szCs w:val="22"/>
          <w:lang w:val="es-ES"/>
        </w:rPr>
        <w:t>s</w:t>
      </w:r>
      <w:r w:rsidR="000B5686" w:rsidRPr="00251912">
        <w:rPr>
          <w:rFonts w:ascii="Calibri" w:hAnsi="Calibri" w:cs="Arial"/>
          <w:sz w:val="22"/>
          <w:szCs w:val="22"/>
          <w:lang w:val="es-ES"/>
        </w:rPr>
        <w:t xml:space="preserve"> centro</w:t>
      </w:r>
      <w:r w:rsidRPr="00251912">
        <w:rPr>
          <w:rFonts w:ascii="Calibri" w:hAnsi="Calibri" w:cs="Arial"/>
          <w:sz w:val="22"/>
          <w:szCs w:val="22"/>
          <w:lang w:val="es-ES"/>
        </w:rPr>
        <w:t>s operativos en te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>r</w:t>
      </w:r>
      <w:r w:rsidR="00251912">
        <w:rPr>
          <w:rFonts w:ascii="Calibri" w:hAnsi="Calibri" w:cs="Arial"/>
          <w:sz w:val="22"/>
          <w:szCs w:val="22"/>
          <w:lang w:val="es-ES"/>
        </w:rPr>
        <w:t>ritorio Leridano y del Valles [</w:t>
      </w:r>
      <w:proofErr w:type="spellStart"/>
      <w:r w:rsidR="000B5686" w:rsidRPr="00251912">
        <w:rPr>
          <w:rFonts w:ascii="Calibri" w:hAnsi="Calibri" w:cs="Arial"/>
          <w:sz w:val="22"/>
          <w:szCs w:val="22"/>
          <w:lang w:val="es-ES"/>
        </w:rPr>
        <w:t>Torà</w:t>
      </w:r>
      <w:proofErr w:type="spellEnd"/>
      <w:r w:rsidR="000B5686" w:rsidRPr="00251912">
        <w:rPr>
          <w:rFonts w:ascii="Calibri" w:hAnsi="Calibri" w:cs="Arial"/>
          <w:sz w:val="22"/>
          <w:szCs w:val="22"/>
          <w:lang w:val="es-ES"/>
        </w:rPr>
        <w:t xml:space="preserve"> (</w:t>
      </w:r>
      <w:proofErr w:type="spellStart"/>
      <w:r w:rsidR="000B5686" w:rsidRPr="00251912">
        <w:rPr>
          <w:rFonts w:ascii="Calibri" w:hAnsi="Calibri" w:cs="Arial"/>
          <w:sz w:val="22"/>
          <w:szCs w:val="22"/>
          <w:lang w:val="es-ES"/>
        </w:rPr>
        <w:t>LLeida</w:t>
      </w:r>
      <w:proofErr w:type="spellEnd"/>
      <w:r w:rsidR="00C86F7F" w:rsidRPr="00251912">
        <w:rPr>
          <w:rFonts w:ascii="Calibri" w:hAnsi="Calibri" w:cs="Arial"/>
          <w:sz w:val="22"/>
          <w:szCs w:val="22"/>
          <w:lang w:val="es-ES"/>
        </w:rPr>
        <w:t>)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Pr="00251912">
        <w:rPr>
          <w:rFonts w:ascii="Calibri" w:hAnsi="Calibri" w:cs="Arial"/>
          <w:sz w:val="22"/>
          <w:szCs w:val="22"/>
          <w:lang w:val="es-ES"/>
        </w:rPr>
        <w:t>Fonoller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>es</w:t>
      </w:r>
      <w:proofErr w:type="spellEnd"/>
      <w:r w:rsidR="00251912" w:rsidRPr="00251912">
        <w:rPr>
          <w:rFonts w:ascii="Calibri" w:hAnsi="Calibri" w:cs="Arial"/>
          <w:sz w:val="22"/>
          <w:szCs w:val="22"/>
          <w:lang w:val="es-ES"/>
        </w:rPr>
        <w:t xml:space="preserve"> (L</w:t>
      </w:r>
      <w:r w:rsidR="005D45AC" w:rsidRPr="00251912">
        <w:rPr>
          <w:rFonts w:ascii="Calibri" w:hAnsi="Calibri" w:cs="Arial"/>
          <w:sz w:val="22"/>
          <w:szCs w:val="22"/>
          <w:lang w:val="es-ES"/>
        </w:rPr>
        <w:t>leida)</w:t>
      </w:r>
      <w:r w:rsidR="00C86F7F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>y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Pr="00251912">
        <w:rPr>
          <w:rFonts w:ascii="Calibri" w:hAnsi="Calibri" w:cs="Arial"/>
          <w:sz w:val="22"/>
          <w:szCs w:val="22"/>
          <w:lang w:val="es-ES"/>
        </w:rPr>
        <w:t>Sant</w:t>
      </w:r>
      <w:proofErr w:type="spellEnd"/>
      <w:r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Pr="00251912">
        <w:rPr>
          <w:rFonts w:ascii="Calibri" w:hAnsi="Calibri" w:cs="Arial"/>
          <w:sz w:val="22"/>
          <w:szCs w:val="22"/>
          <w:lang w:val="es-ES"/>
        </w:rPr>
        <w:t>Cugat</w:t>
      </w:r>
      <w:proofErr w:type="spellEnd"/>
      <w:r w:rsidRPr="00251912">
        <w:rPr>
          <w:rFonts w:ascii="Calibri" w:hAnsi="Calibri" w:cs="Arial"/>
          <w:sz w:val="22"/>
          <w:szCs w:val="22"/>
          <w:lang w:val="es-ES"/>
        </w:rPr>
        <w:t xml:space="preserve"> del Valles (Barcelona)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>]</w:t>
      </w:r>
      <w:r w:rsidRPr="00251912">
        <w:rPr>
          <w:rFonts w:ascii="Calibri" w:hAnsi="Calibri" w:cs="Arial"/>
          <w:sz w:val="22"/>
          <w:szCs w:val="22"/>
          <w:lang w:val="es-ES"/>
        </w:rPr>
        <w:t>.</w:t>
      </w:r>
      <w:r w:rsidR="00C86F7F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</w:p>
    <w:p w:rsidR="00251912" w:rsidRPr="00745D6D" w:rsidRDefault="00251912" w:rsidP="00251912">
      <w:pPr>
        <w:autoSpaceDE w:val="0"/>
        <w:autoSpaceDN w:val="0"/>
        <w:adjustRightInd w:val="0"/>
        <w:jc w:val="both"/>
        <w:rPr>
          <w:rFonts w:ascii="Calibri" w:hAnsi="Calibri" w:cs="Arial"/>
          <w:strike/>
          <w:sz w:val="22"/>
          <w:szCs w:val="22"/>
          <w:lang w:val="es-ES"/>
        </w:rPr>
      </w:pPr>
      <w:bookmarkStart w:id="0" w:name="_GoBack"/>
      <w:bookmarkEnd w:id="0"/>
    </w:p>
    <w:p w:rsidR="00BD5419" w:rsidRDefault="00704525" w:rsidP="00251912">
      <w:pPr>
        <w:autoSpaceDE w:val="0"/>
        <w:autoSpaceDN w:val="0"/>
        <w:adjustRightInd w:val="0"/>
        <w:jc w:val="center"/>
        <w:rPr>
          <w:rFonts w:ascii="Calibri" w:hAnsi="Calibri" w:cs="Arial"/>
          <w:sz w:val="22"/>
          <w:szCs w:val="22"/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396262</wp:posOffset>
                </wp:positionH>
                <wp:positionV relativeFrom="paragraph">
                  <wp:posOffset>41471</wp:posOffset>
                </wp:positionV>
                <wp:extent cx="850611" cy="329609"/>
                <wp:effectExtent l="0" t="57150" r="26035" b="241935"/>
                <wp:wrapNone/>
                <wp:docPr id="9" name="9 Flecha curvada haci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4734">
                          <a:off x="0" y="0"/>
                          <a:ext cx="850611" cy="329609"/>
                        </a:xfrm>
                        <a:prstGeom prst="curvedDown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9 Flecha curvada hacia abajo" o:spid="_x0000_s1026" type="#_x0000_t105" style="position:absolute;margin-left:31.2pt;margin-top:3.25pt;width:67pt;height:25.95pt;rotation:-1709688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" adj="17415,20554,16200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251912">
        <w:rPr>
          <w:noProof/>
          <w:lang w:val="es-ES" w:eastAsia="es-ES"/>
        </w:rPr>
        <w:drawing>
          <wp:inline distT="0" distB="0" distL="0" distR="0" wp14:anchorId="67FDAB12" wp14:editId="0998B4D3">
            <wp:extent cx="786809" cy="925033"/>
            <wp:effectExtent l="0" t="0" r="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6760" t="45330" r="41266" b="35901"/>
                    <a:stretch/>
                  </pic:blipFill>
                  <pic:spPr bwMode="auto">
                    <a:xfrm>
                      <a:off x="0" y="0"/>
                      <a:ext cx="802306" cy="94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1912">
        <w:rPr>
          <w:rFonts w:ascii="Calibri" w:hAnsi="Calibri" w:cs="Arial"/>
          <w:sz w:val="22"/>
          <w:szCs w:val="22"/>
          <w:lang w:val="es-ES"/>
        </w:rPr>
        <w:t xml:space="preserve">    </w:t>
      </w:r>
      <w:r w:rsidR="00251912">
        <w:rPr>
          <w:noProof/>
          <w:lang w:val="es-ES" w:eastAsia="es-ES"/>
        </w:rPr>
        <w:drawing>
          <wp:inline distT="0" distB="0" distL="0" distR="0" wp14:anchorId="425DA99E" wp14:editId="1E40D743">
            <wp:extent cx="2215991" cy="1254642"/>
            <wp:effectExtent l="0" t="0" r="0" b="3175"/>
            <wp:docPr id="7" name="Imagen 7" descr="SEU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U CENT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8" r="30675"/>
                    <a:stretch/>
                  </pic:blipFill>
                  <pic:spPr bwMode="auto">
                    <a:xfrm>
                      <a:off x="0" y="0"/>
                      <a:ext cx="2215498" cy="125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912" w:rsidRDefault="00251912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6A5C8E" w:rsidRDefault="00BD5419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  <w:r>
        <w:rPr>
          <w:rFonts w:ascii="Calibri" w:hAnsi="Calibri" w:cs="Arial"/>
          <w:sz w:val="22"/>
          <w:szCs w:val="22"/>
          <w:lang w:val="es-ES"/>
        </w:rPr>
        <w:t xml:space="preserve">LEDS </w:t>
      </w:r>
      <w:r w:rsidRPr="00BD5419">
        <w:rPr>
          <w:rFonts w:ascii="Calibri" w:hAnsi="Calibri" w:cs="Arial"/>
          <w:sz w:val="22"/>
          <w:szCs w:val="22"/>
          <w:lang w:val="es-ES"/>
        </w:rPr>
        <w:t>C4</w:t>
      </w:r>
      <w:r>
        <w:rPr>
          <w:rFonts w:ascii="Calibri" w:hAnsi="Calibri" w:cs="Arial"/>
          <w:sz w:val="22"/>
          <w:szCs w:val="22"/>
          <w:lang w:val="es-ES"/>
        </w:rPr>
        <w:t>, S.A.</w:t>
      </w:r>
      <w:r w:rsidRPr="00BD5419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251912">
        <w:rPr>
          <w:rFonts w:ascii="Calibri" w:hAnsi="Calibri" w:cs="Arial"/>
          <w:sz w:val="22"/>
          <w:szCs w:val="22"/>
          <w:lang w:val="es-ES"/>
        </w:rPr>
        <w:t xml:space="preserve">es un </w:t>
      </w:r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importante y prestigioso </w:t>
      </w:r>
      <w:r w:rsidRPr="00251912">
        <w:rPr>
          <w:rFonts w:ascii="Calibri" w:hAnsi="Calibri" w:cs="Arial"/>
          <w:sz w:val="22"/>
          <w:szCs w:val="22"/>
          <w:lang w:val="es-ES"/>
        </w:rPr>
        <w:t>fabricante de soluciones de iluminación</w:t>
      </w:r>
      <w:r w:rsidR="006A5C8E" w:rsidRPr="00251912">
        <w:rPr>
          <w:rFonts w:ascii="Calibri" w:hAnsi="Calibri" w:cs="Arial"/>
          <w:sz w:val="22"/>
          <w:szCs w:val="22"/>
          <w:lang w:val="es-ES"/>
        </w:rPr>
        <w:t xml:space="preserve">, con </w:t>
      </w:r>
      <w:r w:rsidR="00251912" w:rsidRPr="00251912">
        <w:rPr>
          <w:rFonts w:ascii="Calibri" w:hAnsi="Calibri" w:cs="Arial"/>
          <w:sz w:val="22"/>
          <w:szCs w:val="22"/>
          <w:lang w:val="es-ES"/>
        </w:rPr>
        <w:t>más</w:t>
      </w:r>
      <w:r w:rsidR="006A5C8E" w:rsidRPr="00251912">
        <w:rPr>
          <w:rFonts w:ascii="Calibri" w:hAnsi="Calibri" w:cs="Arial"/>
          <w:sz w:val="22"/>
          <w:szCs w:val="22"/>
          <w:lang w:val="es-ES"/>
        </w:rPr>
        <w:t xml:space="preserve"> de 40 años de experiencia en este exigente sector, dotado de un amplio </w:t>
      </w:r>
      <w:proofErr w:type="spellStart"/>
      <w:r w:rsidR="006A5C8E" w:rsidRPr="00251912">
        <w:rPr>
          <w:rFonts w:ascii="Calibri" w:hAnsi="Calibri" w:cs="Arial"/>
          <w:sz w:val="22"/>
          <w:szCs w:val="22"/>
          <w:lang w:val="es-ES"/>
        </w:rPr>
        <w:t>showroom</w:t>
      </w:r>
      <w:proofErr w:type="spellEnd"/>
      <w:r w:rsidR="006A5C8E" w:rsidRPr="00251912">
        <w:rPr>
          <w:rFonts w:ascii="Calibri" w:hAnsi="Calibri" w:cs="Arial"/>
          <w:sz w:val="22"/>
          <w:szCs w:val="22"/>
          <w:lang w:val="es-ES"/>
        </w:rPr>
        <w:t xml:space="preserve"> de demostración de sus soluciones de vanguardia</w:t>
      </w:r>
    </w:p>
    <w:p w:rsidR="00704525" w:rsidRPr="00251912" w:rsidRDefault="00704525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BD5419" w:rsidRPr="00C86F7F" w:rsidRDefault="006A5C8E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  <w:r w:rsidRPr="00251912">
        <w:rPr>
          <w:rFonts w:ascii="Calibri" w:hAnsi="Calibri" w:cs="Arial"/>
          <w:sz w:val="22"/>
          <w:szCs w:val="22"/>
          <w:lang w:val="es-ES"/>
        </w:rPr>
        <w:t>Conocida por su capacidad  en</w:t>
      </w:r>
      <w:r w:rsidR="00BD5419" w:rsidRPr="00BD5419">
        <w:rPr>
          <w:rFonts w:ascii="Calibri" w:hAnsi="Calibri" w:cs="Arial"/>
          <w:sz w:val="22"/>
          <w:szCs w:val="22"/>
          <w:lang w:val="es-ES"/>
        </w:rPr>
        <w:t xml:space="preserve"> satisfacer cualquier necesidad específica </w:t>
      </w:r>
      <w:r w:rsidR="00BD5419" w:rsidRPr="00251912">
        <w:rPr>
          <w:rFonts w:ascii="Calibri" w:hAnsi="Calibri" w:cs="Arial"/>
          <w:sz w:val="22"/>
          <w:szCs w:val="22"/>
          <w:lang w:val="es-ES"/>
        </w:rPr>
        <w:t>del cliente, incluyendo un servicio exclusivo de asesoramiento, creación y fabricación de soluciones a medida.</w:t>
      </w:r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Sus</w:t>
      </w:r>
      <w:r w:rsidR="00BD5419" w:rsidRPr="00251912">
        <w:rPr>
          <w:rFonts w:ascii="Calibri" w:hAnsi="Calibri" w:cs="Arial"/>
          <w:sz w:val="22"/>
          <w:szCs w:val="22"/>
          <w:lang w:val="es-ES"/>
        </w:rPr>
        <w:t xml:space="preserve"> siete líneas de producto engloban más de 3.100 referencias en constante renovación, que dan respuesta a las</w:t>
      </w:r>
      <w:r w:rsidR="00BD5419" w:rsidRPr="00BD5419">
        <w:rPr>
          <w:rFonts w:ascii="Calibri" w:hAnsi="Calibri" w:cs="Arial"/>
          <w:sz w:val="22"/>
          <w:szCs w:val="22"/>
          <w:lang w:val="es-ES"/>
        </w:rPr>
        <w:t xml:space="preserve"> más variadas </w:t>
      </w:r>
      <w:r w:rsidR="00BD5419" w:rsidRPr="00BD5419">
        <w:rPr>
          <w:rFonts w:ascii="Calibri" w:hAnsi="Calibri" w:cs="Arial"/>
          <w:sz w:val="22"/>
          <w:szCs w:val="22"/>
          <w:lang w:val="es-ES"/>
        </w:rPr>
        <w:lastRenderedPageBreak/>
        <w:t>necesidades y estilos de iluminación: interior de diseño – moderna – tradicional – clásica, iluminación comercial, iluminación arquitectónica, iluminación de exterior (espacios privados) e iluminación urbana (espacios exteriores públicos).</w:t>
      </w:r>
    </w:p>
    <w:p w:rsidR="00C16474" w:rsidRPr="00C86F7F" w:rsidRDefault="00C16474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</w:p>
    <w:p w:rsidR="00C86F7F" w:rsidRPr="00C86F7F" w:rsidRDefault="00C86F7F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  <w:r w:rsidRPr="00C86F7F">
        <w:rPr>
          <w:rFonts w:ascii="Calibri" w:hAnsi="Calibri" w:cs="Arial"/>
          <w:sz w:val="22"/>
          <w:szCs w:val="22"/>
          <w:lang w:val="es-ES"/>
        </w:rPr>
        <w:t>Con esta certificación</w:t>
      </w:r>
      <w:r>
        <w:rPr>
          <w:rFonts w:ascii="Calibri" w:hAnsi="Calibri" w:cs="Arial"/>
          <w:sz w:val="22"/>
          <w:szCs w:val="22"/>
          <w:lang w:val="es-ES"/>
        </w:rPr>
        <w:t xml:space="preserve"> </w:t>
      </w:r>
      <w:r w:rsidR="000B5686">
        <w:rPr>
          <w:rFonts w:ascii="Calibri" w:hAnsi="Calibri" w:cs="Arial"/>
          <w:sz w:val="22"/>
          <w:szCs w:val="22"/>
          <w:lang w:val="es-ES"/>
        </w:rPr>
        <w:t>LEDS C4</w:t>
      </w:r>
      <w:r w:rsidR="00BD5419">
        <w:rPr>
          <w:rFonts w:ascii="Calibri" w:hAnsi="Calibri" w:cs="Arial"/>
          <w:sz w:val="22"/>
          <w:szCs w:val="22"/>
          <w:lang w:val="es-ES"/>
        </w:rPr>
        <w:t>,</w:t>
      </w:r>
      <w:r w:rsidR="000B5686">
        <w:rPr>
          <w:rFonts w:ascii="Calibri" w:hAnsi="Calibri" w:cs="Arial"/>
          <w:sz w:val="22"/>
          <w:szCs w:val="22"/>
          <w:lang w:val="es-ES"/>
        </w:rPr>
        <w:t xml:space="preserve"> S.A.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es reconocido </w:t>
      </w:r>
      <w:r w:rsidRPr="00C86F7F">
        <w:rPr>
          <w:rFonts w:ascii="Calibri" w:hAnsi="Calibri" w:cs="Arial"/>
          <w:sz w:val="22"/>
          <w:szCs w:val="22"/>
          <w:lang w:val="es-ES"/>
        </w:rPr>
        <w:t>oficialmente como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un 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operador de </w:t>
      </w:r>
      <w:r w:rsidR="00BD5419">
        <w:rPr>
          <w:rFonts w:ascii="Calibri" w:hAnsi="Calibri" w:cs="Arial"/>
          <w:sz w:val="22"/>
          <w:szCs w:val="22"/>
          <w:lang w:val="es-ES"/>
        </w:rPr>
        <w:t xml:space="preserve">seguro y de </w:t>
      </w:r>
      <w:r w:rsidRPr="00C86F7F">
        <w:rPr>
          <w:rFonts w:ascii="Calibri" w:hAnsi="Calibri" w:cs="Arial"/>
          <w:sz w:val="22"/>
          <w:szCs w:val="22"/>
          <w:lang w:val="es-ES"/>
        </w:rPr>
        <w:t>confianza en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sz w:val="22"/>
          <w:szCs w:val="22"/>
          <w:lang w:val="es-ES"/>
        </w:rPr>
        <w:t xml:space="preserve">toda la Comunidad </w:t>
      </w:r>
      <w:r w:rsidR="000B5686">
        <w:rPr>
          <w:rFonts w:ascii="Calibri" w:hAnsi="Calibri" w:cs="Arial"/>
          <w:sz w:val="22"/>
          <w:szCs w:val="22"/>
          <w:lang w:val="es-ES"/>
        </w:rPr>
        <w:t xml:space="preserve">de </w:t>
      </w:r>
      <w:r w:rsidRPr="00C86F7F">
        <w:rPr>
          <w:rFonts w:ascii="Calibri" w:hAnsi="Calibri" w:cs="Arial"/>
          <w:sz w:val="22"/>
          <w:szCs w:val="22"/>
          <w:lang w:val="es-ES"/>
        </w:rPr>
        <w:t>Europa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sz w:val="22"/>
          <w:szCs w:val="22"/>
          <w:lang w:val="es-ES"/>
        </w:rPr>
        <w:t>para las operaciones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sz w:val="22"/>
          <w:szCs w:val="22"/>
          <w:lang w:val="es-ES"/>
        </w:rPr>
        <w:t>aduaneras, lo que permite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sz w:val="22"/>
          <w:szCs w:val="22"/>
          <w:lang w:val="es-ES"/>
        </w:rPr>
        <w:t>disfrutar de una serie de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Pr="00C86F7F">
        <w:rPr>
          <w:rFonts w:ascii="Calibri" w:hAnsi="Calibri" w:cs="Arial"/>
          <w:sz w:val="22"/>
          <w:szCs w:val="22"/>
          <w:lang w:val="es-ES"/>
        </w:rPr>
        <w:t>ventajas en todo el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 </w:t>
      </w:r>
      <w:r w:rsidRPr="00C86F7F">
        <w:rPr>
          <w:rFonts w:ascii="Calibri" w:hAnsi="Calibri" w:cs="Arial"/>
          <w:sz w:val="22"/>
          <w:szCs w:val="22"/>
          <w:lang w:val="es-ES"/>
        </w:rPr>
        <w:t>territorio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comunitario, </w:t>
      </w:r>
      <w:r w:rsidR="009302D9" w:rsidRPr="009302D9">
        <w:rPr>
          <w:rFonts w:ascii="Calibri" w:hAnsi="Calibri" w:cs="Arial"/>
          <w:sz w:val="22"/>
          <w:szCs w:val="22"/>
          <w:lang w:val="es-ES"/>
        </w:rPr>
        <w:t>y supon</w:t>
      </w:r>
      <w:r w:rsidR="009302D9">
        <w:rPr>
          <w:rFonts w:ascii="Calibri" w:hAnsi="Calibri" w:cs="Arial"/>
          <w:sz w:val="22"/>
          <w:szCs w:val="22"/>
          <w:lang w:val="es-ES"/>
        </w:rPr>
        <w:t>e alcanzar</w:t>
      </w:r>
      <w:r w:rsidR="009302D9" w:rsidRPr="009302D9">
        <w:rPr>
          <w:rFonts w:ascii="Calibri" w:hAnsi="Calibri" w:cs="Arial"/>
          <w:sz w:val="22"/>
          <w:szCs w:val="22"/>
          <w:lang w:val="es-ES"/>
        </w:rPr>
        <w:t xml:space="preserve"> la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="009302D9" w:rsidRPr="009302D9">
        <w:rPr>
          <w:rFonts w:ascii="Calibri" w:hAnsi="Calibri" w:cs="Arial"/>
          <w:sz w:val="22"/>
          <w:szCs w:val="22"/>
          <w:lang w:val="es-ES"/>
        </w:rPr>
        <w:t>más alta calificación en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="009302D9" w:rsidRPr="009302D9">
        <w:rPr>
          <w:rFonts w:ascii="Calibri" w:hAnsi="Calibri" w:cs="Arial"/>
          <w:sz w:val="22"/>
          <w:szCs w:val="22"/>
          <w:lang w:val="es-ES"/>
        </w:rPr>
        <w:t>materia de representación</w:t>
      </w:r>
      <w:r w:rsidR="009302D9">
        <w:rPr>
          <w:rFonts w:ascii="Calibri" w:hAnsi="Calibri" w:cs="Arial"/>
          <w:sz w:val="22"/>
          <w:szCs w:val="22"/>
          <w:lang w:val="es-ES"/>
        </w:rPr>
        <w:t xml:space="preserve"> </w:t>
      </w:r>
      <w:r w:rsidR="009302D9" w:rsidRPr="009302D9">
        <w:rPr>
          <w:rFonts w:ascii="Calibri" w:hAnsi="Calibri" w:cs="Arial"/>
          <w:sz w:val="22"/>
          <w:szCs w:val="22"/>
          <w:lang w:val="es-ES"/>
        </w:rPr>
        <w:t>aduanera</w:t>
      </w:r>
      <w:r w:rsidR="009302D9">
        <w:rPr>
          <w:rFonts w:ascii="Calibri" w:hAnsi="Calibri" w:cs="Arial"/>
          <w:sz w:val="22"/>
          <w:szCs w:val="22"/>
          <w:lang w:val="es-ES"/>
        </w:rPr>
        <w:t>.</w:t>
      </w:r>
      <w:r w:rsidR="00BD5419">
        <w:rPr>
          <w:rFonts w:ascii="Calibri" w:hAnsi="Calibri" w:cs="Arial"/>
          <w:sz w:val="22"/>
          <w:szCs w:val="22"/>
          <w:lang w:val="es-ES"/>
        </w:rPr>
        <w:t xml:space="preserve"> </w:t>
      </w:r>
    </w:p>
    <w:p w:rsidR="00C86F7F" w:rsidRDefault="00C86F7F" w:rsidP="00251912">
      <w:pPr>
        <w:autoSpaceDE w:val="0"/>
        <w:autoSpaceDN w:val="0"/>
        <w:adjustRightInd w:val="0"/>
        <w:jc w:val="both"/>
        <w:rPr>
          <w:rFonts w:ascii="Arial" w:hAnsi="Arial" w:cs="Arial"/>
          <w:sz w:val="17"/>
          <w:szCs w:val="17"/>
          <w:lang w:val="es-ES" w:eastAsia="es-ES"/>
        </w:rPr>
      </w:pPr>
    </w:p>
    <w:p w:rsidR="00C16474" w:rsidRDefault="00BD5419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s-ES"/>
        </w:rPr>
      </w:pPr>
      <w:r w:rsidRPr="00251912">
        <w:rPr>
          <w:rFonts w:ascii="Calibri" w:hAnsi="Calibri" w:cs="Arial"/>
          <w:sz w:val="22"/>
          <w:szCs w:val="22"/>
          <w:lang w:val="es-ES"/>
        </w:rPr>
        <w:t>LEDS C4, S.A. se suma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a los casos de éxito de la empresa </w:t>
      </w:r>
      <w:r w:rsidR="009302D9" w:rsidRPr="00251912">
        <w:rPr>
          <w:rFonts w:ascii="Calibri" w:hAnsi="Calibri" w:cs="Arial"/>
          <w:b/>
          <w:sz w:val="22"/>
          <w:szCs w:val="22"/>
          <w:lang w:val="es-ES"/>
        </w:rPr>
        <w:t>Juma Consulting</w:t>
      </w:r>
      <w:r w:rsidRPr="00251912">
        <w:rPr>
          <w:rFonts w:ascii="Calibri" w:hAnsi="Calibri" w:cs="Arial"/>
          <w:b/>
          <w:sz w:val="22"/>
          <w:szCs w:val="22"/>
          <w:lang w:val="es-ES"/>
        </w:rPr>
        <w:t xml:space="preserve"> </w:t>
      </w:r>
      <w:r w:rsidR="009302D9" w:rsidRPr="00251912">
        <w:rPr>
          <w:rFonts w:ascii="Calibri" w:hAnsi="Calibri" w:cs="Arial"/>
          <w:b/>
          <w:sz w:val="22"/>
          <w:szCs w:val="22"/>
          <w:lang w:val="es-ES"/>
        </w:rPr>
        <w:t>-</w:t>
      </w:r>
      <w:r w:rsidRPr="00251912">
        <w:rPr>
          <w:rFonts w:ascii="Calibri" w:hAnsi="Calibri" w:cs="Arial"/>
          <w:b/>
          <w:sz w:val="22"/>
          <w:szCs w:val="22"/>
          <w:lang w:val="es-ES"/>
        </w:rPr>
        <w:t xml:space="preserve"> </w:t>
      </w:r>
      <w:r w:rsidR="009302D9" w:rsidRPr="00251912">
        <w:rPr>
          <w:rFonts w:ascii="Calibri" w:hAnsi="Calibri" w:cs="Arial"/>
          <w:b/>
          <w:sz w:val="22"/>
          <w:szCs w:val="22"/>
          <w:lang w:val="es-ES"/>
        </w:rPr>
        <w:t>OEA Consultores</w:t>
      </w:r>
      <w:r w:rsidR="009302D9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con </w:t>
      </w:r>
      <w:r w:rsidR="009302D9" w:rsidRPr="00251912">
        <w:rPr>
          <w:rFonts w:ascii="Calibri" w:hAnsi="Calibri" w:cs="Arial"/>
          <w:sz w:val="22"/>
          <w:szCs w:val="22"/>
          <w:lang w:val="es-ES"/>
        </w:rPr>
        <w:t>c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>lientes como</w:t>
      </w:r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Agencia </w:t>
      </w:r>
      <w:proofErr w:type="spellStart"/>
      <w:r w:rsidR="00745D6D" w:rsidRPr="00251912">
        <w:rPr>
          <w:rFonts w:ascii="Calibri" w:hAnsi="Calibri" w:cs="Arial"/>
          <w:sz w:val="22"/>
          <w:szCs w:val="22"/>
          <w:lang w:val="es-ES"/>
        </w:rPr>
        <w:t>Maritima</w:t>
      </w:r>
      <w:proofErr w:type="spellEnd"/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745D6D" w:rsidRPr="00251912">
        <w:rPr>
          <w:rFonts w:ascii="Calibri" w:hAnsi="Calibri" w:cs="Arial"/>
          <w:sz w:val="22"/>
          <w:szCs w:val="22"/>
          <w:lang w:val="es-ES"/>
        </w:rPr>
        <w:t>Condeminas</w:t>
      </w:r>
      <w:proofErr w:type="spellEnd"/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Bilbao,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r w:rsidR="009302D9" w:rsidRPr="00251912">
        <w:rPr>
          <w:rFonts w:ascii="Calibri" w:hAnsi="Calibri" w:cs="Arial"/>
          <w:sz w:val="22"/>
          <w:szCs w:val="22"/>
          <w:lang w:val="es-ES"/>
        </w:rPr>
        <w:t xml:space="preserve">IFF Benicarló,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>Roca Sanitarios, CMA-CGM, MSC-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Mediterranean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Shipping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Co., </w:t>
      </w:r>
      <w:proofErr w:type="spellStart"/>
      <w:r w:rsidR="00745D6D" w:rsidRPr="00251912">
        <w:rPr>
          <w:rFonts w:ascii="Calibri" w:hAnsi="Calibri" w:cs="Arial"/>
          <w:sz w:val="22"/>
          <w:szCs w:val="22"/>
          <w:lang w:val="es-ES"/>
        </w:rPr>
        <w:t>Agility</w:t>
      </w:r>
      <w:proofErr w:type="spellEnd"/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745D6D" w:rsidRPr="00251912">
        <w:rPr>
          <w:rFonts w:ascii="Calibri" w:hAnsi="Calibri" w:cs="Arial"/>
          <w:sz w:val="22"/>
          <w:szCs w:val="22"/>
          <w:lang w:val="es-ES"/>
        </w:rPr>
        <w:t>Spain</w:t>
      </w:r>
      <w:proofErr w:type="spellEnd"/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745D6D" w:rsidRPr="00251912">
        <w:rPr>
          <w:rFonts w:ascii="Calibri" w:hAnsi="Calibri" w:cs="Arial"/>
          <w:sz w:val="22"/>
          <w:szCs w:val="22"/>
          <w:lang w:val="es-ES"/>
        </w:rPr>
        <w:t>Ibercondor</w:t>
      </w:r>
      <w:proofErr w:type="spellEnd"/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Barce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lona, </w:t>
      </w:r>
      <w:proofErr w:type="spellStart"/>
      <w:r w:rsidR="009302D9" w:rsidRPr="00251912">
        <w:rPr>
          <w:rFonts w:ascii="Calibri" w:hAnsi="Calibri" w:cs="Arial"/>
          <w:sz w:val="22"/>
          <w:szCs w:val="22"/>
          <w:lang w:val="es-ES"/>
        </w:rPr>
        <w:t>Bofill&amp;Arnan</w:t>
      </w:r>
      <w:proofErr w:type="spellEnd"/>
      <w:r w:rsidR="009302D9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Blue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Water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Shipping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España, </w:t>
      </w:r>
      <w:proofErr w:type="spellStart"/>
      <w:r w:rsidR="009302D9" w:rsidRPr="00251912">
        <w:rPr>
          <w:rFonts w:ascii="Calibri" w:hAnsi="Calibri" w:cs="Arial"/>
          <w:sz w:val="22"/>
          <w:szCs w:val="22"/>
          <w:lang w:val="es-ES"/>
        </w:rPr>
        <w:t>Bymar</w:t>
      </w:r>
      <w:proofErr w:type="spellEnd"/>
      <w:r w:rsidR="009302D9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9302D9" w:rsidRPr="00251912">
        <w:rPr>
          <w:rFonts w:ascii="Calibri" w:hAnsi="Calibri" w:cs="Arial"/>
          <w:sz w:val="22"/>
          <w:szCs w:val="22"/>
          <w:lang w:val="es-ES"/>
        </w:rPr>
        <w:t>Forwarding</w:t>
      </w:r>
      <w:proofErr w:type="spellEnd"/>
      <w:r w:rsidR="009302D9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9302D9" w:rsidRPr="00251912">
        <w:rPr>
          <w:rFonts w:ascii="Calibri" w:hAnsi="Calibri" w:cs="Arial"/>
          <w:sz w:val="22"/>
          <w:szCs w:val="22"/>
          <w:lang w:val="es-ES"/>
        </w:rPr>
        <w:t>Avitrans</w:t>
      </w:r>
      <w:proofErr w:type="spellEnd"/>
      <w:r w:rsidR="009302D9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CRC, J.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Gibert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Vicasso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Internacional,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Maritima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Davila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Valencia, JF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Hillebrand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Spain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>,</w:t>
      </w:r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 CAT ESPAÑA,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Vapores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Suardiaz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r w:rsidR="009302D9" w:rsidRPr="00251912">
        <w:rPr>
          <w:rFonts w:ascii="Calibri" w:hAnsi="Calibri" w:cs="Arial"/>
          <w:sz w:val="22"/>
          <w:szCs w:val="22"/>
          <w:lang w:val="es-ES"/>
        </w:rPr>
        <w:t>Mediterráneo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, </w:t>
      </w:r>
      <w:r w:rsidR="00745D6D" w:rsidRPr="00251912">
        <w:rPr>
          <w:rFonts w:ascii="Calibri" w:hAnsi="Calibri" w:cs="Arial"/>
          <w:sz w:val="22"/>
          <w:szCs w:val="22"/>
          <w:lang w:val="es-ES"/>
        </w:rPr>
        <w:t xml:space="preserve">GRUPO MARESA, </w:t>
      </w:r>
      <w:r w:rsidR="009302D9" w:rsidRPr="00251912">
        <w:rPr>
          <w:rFonts w:ascii="Calibri" w:hAnsi="Calibri" w:cs="Arial"/>
          <w:sz w:val="22"/>
          <w:szCs w:val="22"/>
          <w:lang w:val="es-ES"/>
        </w:rPr>
        <w:t>Marítimas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Reunidas, 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Forwarding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C16474" w:rsidRPr="00251912">
        <w:rPr>
          <w:rFonts w:ascii="Calibri" w:hAnsi="Calibri" w:cs="Arial"/>
          <w:sz w:val="22"/>
          <w:szCs w:val="22"/>
          <w:lang w:val="es-ES"/>
        </w:rPr>
        <w:t>CataLunya</w:t>
      </w:r>
      <w:proofErr w:type="spellEnd"/>
      <w:r w:rsidR="00C16474" w:rsidRPr="00251912">
        <w:rPr>
          <w:rFonts w:ascii="Calibri" w:hAnsi="Calibri" w:cs="Arial"/>
          <w:sz w:val="22"/>
          <w:szCs w:val="22"/>
          <w:lang w:val="es-ES"/>
        </w:rPr>
        <w:t>, Continental,</w:t>
      </w:r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Badiola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Narcis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 Girones,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Transduco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Trie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Logistics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Antonio Piedras, ADF, Road Cargo, MC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Trinter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Iberoforwarders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Comexlain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C16474" w:rsidRPr="00C86F7F">
        <w:rPr>
          <w:rFonts w:ascii="Calibri" w:hAnsi="Calibri" w:cs="Arial"/>
          <w:sz w:val="22"/>
          <w:szCs w:val="22"/>
          <w:lang w:val="es-ES"/>
        </w:rPr>
        <w:t>Biladu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 Aduanas, Mat Cargo, IC</w:t>
      </w:r>
      <w:r w:rsidR="00577067" w:rsidRPr="00C86F7F">
        <w:rPr>
          <w:rFonts w:ascii="Calibri" w:hAnsi="Calibri" w:cs="Arial"/>
          <w:sz w:val="22"/>
          <w:szCs w:val="22"/>
          <w:lang w:val="es-ES"/>
        </w:rPr>
        <w:t xml:space="preserve">C, </w:t>
      </w:r>
      <w:proofErr w:type="spellStart"/>
      <w:r w:rsidR="00577067" w:rsidRPr="00C86F7F">
        <w:rPr>
          <w:rFonts w:ascii="Calibri" w:hAnsi="Calibri" w:cs="Arial"/>
          <w:sz w:val="22"/>
          <w:szCs w:val="22"/>
          <w:lang w:val="es-ES"/>
        </w:rPr>
        <w:t>Omnium</w:t>
      </w:r>
      <w:proofErr w:type="spellEnd"/>
      <w:r w:rsidR="00577067" w:rsidRPr="00C86F7F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577067" w:rsidRPr="00C86F7F">
        <w:rPr>
          <w:rFonts w:ascii="Calibri" w:hAnsi="Calibri" w:cs="Arial"/>
          <w:sz w:val="22"/>
          <w:szCs w:val="22"/>
          <w:lang w:val="es-ES"/>
        </w:rPr>
        <w:t>Serrnal</w:t>
      </w:r>
      <w:proofErr w:type="spellEnd"/>
      <w:r w:rsidR="00577067" w:rsidRPr="00C86F7F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577067" w:rsidRPr="00C86F7F">
        <w:rPr>
          <w:rFonts w:ascii="Calibri" w:hAnsi="Calibri" w:cs="Arial"/>
          <w:sz w:val="22"/>
          <w:szCs w:val="22"/>
          <w:lang w:val="es-ES"/>
        </w:rPr>
        <w:t>Aduaport</w:t>
      </w:r>
      <w:proofErr w:type="spellEnd"/>
      <w:r w:rsidR="00577067" w:rsidRPr="00C86F7F">
        <w:rPr>
          <w:rFonts w:ascii="Calibri" w:hAnsi="Calibri" w:cs="Arial"/>
          <w:sz w:val="22"/>
          <w:szCs w:val="22"/>
          <w:lang w:val="es-ES"/>
        </w:rPr>
        <w:t xml:space="preserve">, </w:t>
      </w:r>
      <w:proofErr w:type="spellStart"/>
      <w:r w:rsidR="00577067" w:rsidRPr="00C86F7F">
        <w:rPr>
          <w:rFonts w:ascii="Calibri" w:hAnsi="Calibri" w:cs="Arial"/>
          <w:sz w:val="22"/>
          <w:szCs w:val="22"/>
          <w:lang w:val="es-ES"/>
        </w:rPr>
        <w:t>T</w:t>
      </w:r>
      <w:r w:rsidR="00C16474" w:rsidRPr="00C86F7F">
        <w:rPr>
          <w:rFonts w:ascii="Calibri" w:hAnsi="Calibri" w:cs="Arial"/>
          <w:sz w:val="22"/>
          <w:szCs w:val="22"/>
          <w:lang w:val="es-ES"/>
        </w:rPr>
        <w:t>ranszuazu</w:t>
      </w:r>
      <w:proofErr w:type="spellEnd"/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y muchos otros operadores de todo el </w:t>
      </w:r>
      <w:r w:rsidR="009302D9" w:rsidRPr="00C86F7F">
        <w:rPr>
          <w:rFonts w:ascii="Calibri" w:hAnsi="Calibri" w:cs="Arial"/>
          <w:sz w:val="22"/>
          <w:szCs w:val="22"/>
          <w:lang w:val="es-ES"/>
        </w:rPr>
        <w:t>país</w:t>
      </w:r>
      <w:r w:rsidR="00C16474" w:rsidRPr="00C86F7F">
        <w:rPr>
          <w:rFonts w:ascii="Calibri" w:hAnsi="Calibri" w:cs="Arial"/>
          <w:sz w:val="22"/>
          <w:szCs w:val="22"/>
          <w:lang w:val="es-ES"/>
        </w:rPr>
        <w:t xml:space="preserve">, hasta llegar a superar </w:t>
      </w:r>
      <w:r w:rsidR="007E5232" w:rsidRPr="00251912">
        <w:rPr>
          <w:rFonts w:ascii="Calibri" w:hAnsi="Calibri" w:cs="Arial"/>
          <w:sz w:val="22"/>
          <w:szCs w:val="22"/>
          <w:lang w:val="es-ES"/>
        </w:rPr>
        <w:t>los dos centenares de centros</w:t>
      </w:r>
      <w:r w:rsidR="00C16474" w:rsidRPr="00251912">
        <w:rPr>
          <w:rFonts w:ascii="Calibri" w:hAnsi="Calibri" w:cs="Arial"/>
          <w:sz w:val="22"/>
          <w:szCs w:val="22"/>
          <w:lang w:val="es-ES"/>
        </w:rPr>
        <w:t>.</w:t>
      </w:r>
    </w:p>
    <w:p w:rsidR="006A5C8E" w:rsidRPr="007E5232" w:rsidRDefault="006A5C8E" w:rsidP="00251912">
      <w:pPr>
        <w:autoSpaceDE w:val="0"/>
        <w:autoSpaceDN w:val="0"/>
        <w:adjustRightInd w:val="0"/>
        <w:jc w:val="both"/>
        <w:rPr>
          <w:rFonts w:ascii="Calibri" w:hAnsi="Calibri" w:cs="Arial"/>
          <w:sz w:val="22"/>
          <w:szCs w:val="22"/>
          <w:lang w:val="en-US"/>
        </w:rPr>
      </w:pPr>
    </w:p>
    <w:p w:rsidR="00C16474" w:rsidRPr="007E5232" w:rsidRDefault="00704525" w:rsidP="00704525">
      <w:pPr>
        <w:pStyle w:val="Textoindependiente"/>
        <w:tabs>
          <w:tab w:val="clear" w:pos="1800"/>
        </w:tabs>
        <w:jc w:val="center"/>
        <w:rPr>
          <w:sz w:val="22"/>
          <w:szCs w:val="22"/>
          <w:lang w:val="en-US"/>
        </w:rPr>
      </w:pPr>
      <w:r w:rsidRPr="00251912">
        <w:rPr>
          <w:rFonts w:ascii="Calibri" w:hAnsi="Calibri" w:cs="Arial"/>
          <w:sz w:val="22"/>
          <w:szCs w:val="22"/>
          <w:lang w:val="es-ES"/>
        </w:rPr>
        <w:drawing>
          <wp:inline distT="0" distB="0" distL="0" distR="0" wp14:anchorId="757AEE4C" wp14:editId="0814D326">
            <wp:extent cx="2806996" cy="1584260"/>
            <wp:effectExtent l="0" t="0" r="0" b="0"/>
            <wp:docPr id="4" name="Imagen 2" descr="http://www.ondiseno.com/noticias/grans/2889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ndiseno.com/noticias/grans/2889-6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6" b="1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30" cy="158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474" w:rsidRPr="007E5232" w:rsidSect="006A5C8E">
      <w:type w:val="continuous"/>
      <w:pgSz w:w="11906" w:h="16838" w:code="9"/>
      <w:pgMar w:top="737" w:right="567" w:bottom="794" w:left="567" w:header="709" w:footer="262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9AD" w:rsidRDefault="00B429AD">
      <w:r>
        <w:separator/>
      </w:r>
    </w:p>
  </w:endnote>
  <w:endnote w:type="continuationSeparator" w:id="0">
    <w:p w:rsidR="00B429AD" w:rsidRDefault="00B42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2D9" w:rsidRDefault="009302D9">
    <w:pPr>
      <w:pStyle w:val="Piedepgina"/>
      <w:jc w:val="center"/>
      <w:rPr>
        <w:rFonts w:ascii="Tahoma" w:hAnsi="Tahoma" w:cs="Tahoma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9AD" w:rsidRDefault="00B429AD">
      <w:r>
        <w:separator/>
      </w:r>
    </w:p>
  </w:footnote>
  <w:footnote w:type="continuationSeparator" w:id="0">
    <w:p w:rsidR="00B429AD" w:rsidRDefault="00B429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02D9" w:rsidRDefault="000B5686">
    <w:pPr>
      <w:pStyle w:val="Encabezado"/>
    </w:pPr>
    <w:r>
      <w:rPr>
        <w:noProof/>
        <w:sz w:val="20"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853F04" wp14:editId="1ACF5745">
              <wp:simplePos x="0" y="0"/>
              <wp:positionH relativeFrom="column">
                <wp:posOffset>-342900</wp:posOffset>
              </wp:positionH>
              <wp:positionV relativeFrom="paragraph">
                <wp:posOffset>-439420</wp:posOffset>
              </wp:positionV>
              <wp:extent cx="7658100" cy="342900"/>
              <wp:effectExtent l="0" t="0" r="0" b="127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342900"/>
                      </a:xfrm>
                      <a:prstGeom prst="rect">
                        <a:avLst/>
                      </a:prstGeom>
                      <a:solidFill>
                        <a:srgbClr val="0000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02D9" w:rsidRDefault="009302D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34.6pt;width:603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" fillcolor="#006" stroked="f">
              <v:textbox>
                <w:txbxContent>
                  <w:p w:rsidR="009302D9" w:rsidRDefault="009302D9"/>
                </w:txbxContent>
              </v:textbox>
            </v:shape>
          </w:pict>
        </mc:Fallback>
      </mc:AlternateContent>
    </w:r>
    <w:r>
      <w:rPr>
        <w:noProof/>
        <w:sz w:val="20"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53AB3D" wp14:editId="67DD0D56">
              <wp:simplePos x="0" y="0"/>
              <wp:positionH relativeFrom="column">
                <wp:posOffset>-228600</wp:posOffset>
              </wp:positionH>
              <wp:positionV relativeFrom="paragraph">
                <wp:posOffset>-553720</wp:posOffset>
              </wp:positionV>
              <wp:extent cx="342900" cy="571500"/>
              <wp:effectExtent l="0" t="0" r="0" b="127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2900" cy="5715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18pt;margin-top:-43.6pt;width:27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" fillcolor="#969696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60F80"/>
    <w:multiLevelType w:val="hybridMultilevel"/>
    <w:tmpl w:val="AEF6849C"/>
    <w:lvl w:ilvl="0" w:tplc="0C0A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3B957F34"/>
    <w:multiLevelType w:val="hybridMultilevel"/>
    <w:tmpl w:val="667407BE"/>
    <w:lvl w:ilvl="0" w:tplc="7E749482">
      <w:start w:val="1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8D22DD8"/>
    <w:multiLevelType w:val="hybridMultilevel"/>
    <w:tmpl w:val="27BA5070"/>
    <w:lvl w:ilvl="0" w:tplc="F474B5A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1EC48A26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color w:val="auto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5CEC1363"/>
    <w:multiLevelType w:val="hybridMultilevel"/>
    <w:tmpl w:val="B0B23326"/>
    <w:lvl w:ilvl="0" w:tplc="203C12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28D0199"/>
    <w:multiLevelType w:val="hybridMultilevel"/>
    <w:tmpl w:val="D2E0623A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4097">
      <o:colormru v:ext="edit" colors="#0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413"/>
    <w:rsid w:val="00046209"/>
    <w:rsid w:val="000B5686"/>
    <w:rsid w:val="000F702D"/>
    <w:rsid w:val="001113B5"/>
    <w:rsid w:val="001515DC"/>
    <w:rsid w:val="001844DC"/>
    <w:rsid w:val="0019698C"/>
    <w:rsid w:val="001A674D"/>
    <w:rsid w:val="001B04A3"/>
    <w:rsid w:val="001B4C0E"/>
    <w:rsid w:val="001D3D31"/>
    <w:rsid w:val="00227AF2"/>
    <w:rsid w:val="00251912"/>
    <w:rsid w:val="002817C5"/>
    <w:rsid w:val="002C7446"/>
    <w:rsid w:val="003D797A"/>
    <w:rsid w:val="004017F6"/>
    <w:rsid w:val="00466DDC"/>
    <w:rsid w:val="004F14BB"/>
    <w:rsid w:val="0052147B"/>
    <w:rsid w:val="00533E60"/>
    <w:rsid w:val="00577067"/>
    <w:rsid w:val="005A2516"/>
    <w:rsid w:val="005C0CCB"/>
    <w:rsid w:val="005D45AC"/>
    <w:rsid w:val="00603E16"/>
    <w:rsid w:val="0061212E"/>
    <w:rsid w:val="00615ED4"/>
    <w:rsid w:val="006241CD"/>
    <w:rsid w:val="00642A66"/>
    <w:rsid w:val="00692A41"/>
    <w:rsid w:val="00695B09"/>
    <w:rsid w:val="006A5C8E"/>
    <w:rsid w:val="006C5577"/>
    <w:rsid w:val="00704525"/>
    <w:rsid w:val="00745D6D"/>
    <w:rsid w:val="007E5232"/>
    <w:rsid w:val="007F660E"/>
    <w:rsid w:val="00821767"/>
    <w:rsid w:val="00840E2F"/>
    <w:rsid w:val="0085069D"/>
    <w:rsid w:val="008A6A4C"/>
    <w:rsid w:val="008F7A1C"/>
    <w:rsid w:val="009302D9"/>
    <w:rsid w:val="00977857"/>
    <w:rsid w:val="00AB5413"/>
    <w:rsid w:val="00AE6142"/>
    <w:rsid w:val="00B11624"/>
    <w:rsid w:val="00B40569"/>
    <w:rsid w:val="00B429AD"/>
    <w:rsid w:val="00B66814"/>
    <w:rsid w:val="00BD5419"/>
    <w:rsid w:val="00C10B03"/>
    <w:rsid w:val="00C11850"/>
    <w:rsid w:val="00C16474"/>
    <w:rsid w:val="00C86F7F"/>
    <w:rsid w:val="00D411CE"/>
    <w:rsid w:val="00D417A2"/>
    <w:rsid w:val="00DC6EFF"/>
    <w:rsid w:val="00DF2DD5"/>
    <w:rsid w:val="00E34ABE"/>
    <w:rsid w:val="00E51213"/>
    <w:rsid w:val="00F31291"/>
    <w:rsid w:val="00F4323D"/>
    <w:rsid w:val="00FB6EB5"/>
    <w:rsid w:val="00FC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00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 w:eastAsia="ca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sz w:val="28"/>
      <w:lang w:val="es-ES"/>
    </w:rPr>
  </w:style>
  <w:style w:type="paragraph" w:styleId="Ttulo2">
    <w:name w:val="heading 2"/>
    <w:basedOn w:val="Normal"/>
    <w:next w:val="Normal"/>
    <w:qFormat/>
    <w:pPr>
      <w:keepNext/>
      <w:ind w:left="7092" w:right="332" w:firstLine="696"/>
      <w:outlineLvl w:val="1"/>
    </w:pPr>
    <w:rPr>
      <w:rFonts w:ascii="Verdana" w:hAnsi="Verdana"/>
      <w:i/>
      <w:iCs/>
    </w:rPr>
  </w:style>
  <w:style w:type="paragraph" w:styleId="Ttulo3">
    <w:name w:val="heading 3"/>
    <w:basedOn w:val="Normal"/>
    <w:next w:val="Normal"/>
    <w:qFormat/>
    <w:pPr>
      <w:keepNext/>
      <w:ind w:firstLine="6840"/>
      <w:outlineLvl w:val="2"/>
    </w:pPr>
    <w:rPr>
      <w:rFonts w:ascii="Verdana" w:hAnsi="Verdana"/>
      <w:i/>
      <w:iCs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i/>
    </w:rPr>
  </w:style>
  <w:style w:type="paragraph" w:styleId="Ttulo5">
    <w:name w:val="heading 5"/>
    <w:basedOn w:val="Normal"/>
    <w:next w:val="Normal"/>
    <w:qFormat/>
    <w:pPr>
      <w:keepNext/>
      <w:ind w:left="3540" w:right="708" w:firstLine="708"/>
      <w:outlineLvl w:val="4"/>
    </w:pPr>
    <w:rPr>
      <w:rFonts w:ascii="Verdana" w:hAnsi="Verdana" w:cs="Arial"/>
      <w:iCs/>
      <w:szCs w:val="20"/>
      <w:lang w:val="es-ES_tradnl" w:eastAsia="es-ES"/>
    </w:rPr>
  </w:style>
  <w:style w:type="paragraph" w:styleId="Ttulo6">
    <w:name w:val="heading 6"/>
    <w:basedOn w:val="Normal"/>
    <w:next w:val="Normal"/>
    <w:qFormat/>
    <w:pPr>
      <w:keepNext/>
      <w:tabs>
        <w:tab w:val="left" w:pos="1800"/>
      </w:tabs>
      <w:ind w:left="7200"/>
      <w:outlineLvl w:val="5"/>
    </w:pPr>
    <w:rPr>
      <w:rFonts w:ascii="Verdana" w:hAnsi="Verdan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TDC3">
    <w:name w:val="toc 3"/>
    <w:basedOn w:val="Normal"/>
    <w:next w:val="Normal"/>
    <w:autoRedefine/>
    <w:semiHidden/>
    <w:pPr>
      <w:tabs>
        <w:tab w:val="right" w:pos="9027"/>
      </w:tabs>
      <w:ind w:left="7380"/>
    </w:pPr>
    <w:rPr>
      <w:rFonts w:ascii="Arial" w:hAnsi="Arial"/>
      <w:b/>
      <w:bCs/>
      <w:i/>
      <w:snapToGrid w:val="0"/>
      <w:szCs w:val="20"/>
      <w:lang w:val="en-GB" w:eastAsia="es-ES"/>
    </w:rPr>
  </w:style>
  <w:style w:type="paragraph" w:styleId="Textodebloque">
    <w:name w:val="Block Text"/>
    <w:basedOn w:val="Normal"/>
    <w:pPr>
      <w:ind w:left="720" w:right="512"/>
      <w:jc w:val="both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Sangradetextonormal">
    <w:name w:val="Body Text Indent"/>
    <w:basedOn w:val="Normal"/>
    <w:pPr>
      <w:ind w:left="3960"/>
    </w:pPr>
    <w:rPr>
      <w:rFonts w:ascii="Verdana" w:hAnsi="Verdana"/>
      <w:i/>
      <w:iCs/>
    </w:rPr>
  </w:style>
  <w:style w:type="paragraph" w:styleId="Textoindependiente">
    <w:name w:val="Body Text"/>
    <w:basedOn w:val="Normal"/>
    <w:pPr>
      <w:tabs>
        <w:tab w:val="left" w:pos="1800"/>
      </w:tabs>
      <w:jc w:val="both"/>
    </w:pPr>
    <w:rPr>
      <w:rFonts w:ascii="Verdana" w:hAnsi="Verdana"/>
    </w:rPr>
  </w:style>
  <w:style w:type="paragraph" w:styleId="Sangra2detindependiente">
    <w:name w:val="Body Text Indent 2"/>
    <w:basedOn w:val="Normal"/>
    <w:pPr>
      <w:tabs>
        <w:tab w:val="left" w:pos="2520"/>
      </w:tabs>
      <w:ind w:left="360"/>
    </w:pPr>
    <w:rPr>
      <w:noProof/>
      <w:sz w:val="20"/>
    </w:rPr>
  </w:style>
  <w:style w:type="paragraph" w:styleId="Textoindependiente2">
    <w:name w:val="Body Text 2"/>
    <w:basedOn w:val="Normal"/>
    <w:rPr>
      <w:rFonts w:ascii="Century Gothic" w:hAnsi="Century Gothic"/>
      <w:sz w:val="15"/>
      <w:szCs w:val="15"/>
    </w:rPr>
  </w:style>
  <w:style w:type="table" w:styleId="Tablaconcuadrcula">
    <w:name w:val="Table Grid"/>
    <w:basedOn w:val="Tablanormal"/>
    <w:rsid w:val="008F7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5770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577067"/>
    <w:rPr>
      <w:rFonts w:ascii="Tahoma" w:hAnsi="Tahoma" w:cs="Tahoma"/>
      <w:sz w:val="16"/>
      <w:szCs w:val="16"/>
      <w:lang w:val="ca-ES" w:eastAsia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a-ES" w:eastAsia="ca-ES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Tahoma" w:eastAsia="Arial Unicode MS" w:hAnsi="Tahoma" w:cs="Tahoma"/>
      <w:sz w:val="28"/>
      <w:lang w:val="es-ES"/>
    </w:rPr>
  </w:style>
  <w:style w:type="paragraph" w:styleId="Ttulo2">
    <w:name w:val="heading 2"/>
    <w:basedOn w:val="Normal"/>
    <w:next w:val="Normal"/>
    <w:qFormat/>
    <w:pPr>
      <w:keepNext/>
      <w:ind w:left="7092" w:right="332" w:firstLine="696"/>
      <w:outlineLvl w:val="1"/>
    </w:pPr>
    <w:rPr>
      <w:rFonts w:ascii="Verdana" w:hAnsi="Verdana"/>
      <w:i/>
      <w:iCs/>
    </w:rPr>
  </w:style>
  <w:style w:type="paragraph" w:styleId="Ttulo3">
    <w:name w:val="heading 3"/>
    <w:basedOn w:val="Normal"/>
    <w:next w:val="Normal"/>
    <w:qFormat/>
    <w:pPr>
      <w:keepNext/>
      <w:ind w:firstLine="6840"/>
      <w:outlineLvl w:val="2"/>
    </w:pPr>
    <w:rPr>
      <w:rFonts w:ascii="Verdana" w:hAnsi="Verdana"/>
      <w:i/>
      <w:iCs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Verdana" w:hAnsi="Verdana"/>
      <w:i/>
    </w:rPr>
  </w:style>
  <w:style w:type="paragraph" w:styleId="Ttulo5">
    <w:name w:val="heading 5"/>
    <w:basedOn w:val="Normal"/>
    <w:next w:val="Normal"/>
    <w:qFormat/>
    <w:pPr>
      <w:keepNext/>
      <w:ind w:left="3540" w:right="708" w:firstLine="708"/>
      <w:outlineLvl w:val="4"/>
    </w:pPr>
    <w:rPr>
      <w:rFonts w:ascii="Verdana" w:hAnsi="Verdana" w:cs="Arial"/>
      <w:iCs/>
      <w:szCs w:val="20"/>
      <w:lang w:val="es-ES_tradnl" w:eastAsia="es-ES"/>
    </w:rPr>
  </w:style>
  <w:style w:type="paragraph" w:styleId="Ttulo6">
    <w:name w:val="heading 6"/>
    <w:basedOn w:val="Normal"/>
    <w:next w:val="Normal"/>
    <w:qFormat/>
    <w:pPr>
      <w:keepNext/>
      <w:tabs>
        <w:tab w:val="left" w:pos="1800"/>
      </w:tabs>
      <w:ind w:left="7200"/>
      <w:outlineLvl w:val="5"/>
    </w:pPr>
    <w:rPr>
      <w:rFonts w:ascii="Verdana" w:hAnsi="Verdana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paragraph" w:styleId="TDC3">
    <w:name w:val="toc 3"/>
    <w:basedOn w:val="Normal"/>
    <w:next w:val="Normal"/>
    <w:autoRedefine/>
    <w:semiHidden/>
    <w:pPr>
      <w:tabs>
        <w:tab w:val="right" w:pos="9027"/>
      </w:tabs>
      <w:ind w:left="7380"/>
    </w:pPr>
    <w:rPr>
      <w:rFonts w:ascii="Arial" w:hAnsi="Arial"/>
      <w:b/>
      <w:bCs/>
      <w:i/>
      <w:snapToGrid w:val="0"/>
      <w:szCs w:val="20"/>
      <w:lang w:val="en-GB" w:eastAsia="es-ES"/>
    </w:rPr>
  </w:style>
  <w:style w:type="paragraph" w:styleId="Textodebloque">
    <w:name w:val="Block Text"/>
    <w:basedOn w:val="Normal"/>
    <w:pPr>
      <w:ind w:left="720" w:right="512"/>
      <w:jc w:val="both"/>
    </w:p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 w:eastAsia="es-ES"/>
    </w:rPr>
  </w:style>
  <w:style w:type="paragraph" w:styleId="Sangradetextonormal">
    <w:name w:val="Body Text Indent"/>
    <w:basedOn w:val="Normal"/>
    <w:pPr>
      <w:ind w:left="3960"/>
    </w:pPr>
    <w:rPr>
      <w:rFonts w:ascii="Verdana" w:hAnsi="Verdana"/>
      <w:i/>
      <w:iCs/>
    </w:rPr>
  </w:style>
  <w:style w:type="paragraph" w:styleId="Textoindependiente">
    <w:name w:val="Body Text"/>
    <w:basedOn w:val="Normal"/>
    <w:pPr>
      <w:tabs>
        <w:tab w:val="left" w:pos="1800"/>
      </w:tabs>
      <w:jc w:val="both"/>
    </w:pPr>
    <w:rPr>
      <w:rFonts w:ascii="Verdana" w:hAnsi="Verdana"/>
    </w:rPr>
  </w:style>
  <w:style w:type="paragraph" w:styleId="Sangra2detindependiente">
    <w:name w:val="Body Text Indent 2"/>
    <w:basedOn w:val="Normal"/>
    <w:pPr>
      <w:tabs>
        <w:tab w:val="left" w:pos="2520"/>
      </w:tabs>
      <w:ind w:left="360"/>
    </w:pPr>
    <w:rPr>
      <w:noProof/>
      <w:sz w:val="20"/>
    </w:rPr>
  </w:style>
  <w:style w:type="paragraph" w:styleId="Textoindependiente2">
    <w:name w:val="Body Text 2"/>
    <w:basedOn w:val="Normal"/>
    <w:rPr>
      <w:rFonts w:ascii="Century Gothic" w:hAnsi="Century Gothic"/>
      <w:sz w:val="15"/>
      <w:szCs w:val="15"/>
    </w:rPr>
  </w:style>
  <w:style w:type="table" w:styleId="Tablaconcuadrcula">
    <w:name w:val="Table Grid"/>
    <w:basedOn w:val="Tablanormal"/>
    <w:rsid w:val="008F7A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57706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577067"/>
    <w:rPr>
      <w:rFonts w:ascii="Tahoma" w:hAnsi="Tahoma" w:cs="Tahoma"/>
      <w:sz w:val="16"/>
      <w:szCs w:val="16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9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://www.ondiseno.com/noticias/grans/2889-6.jpg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oea carta</vt:lpstr>
    </vt:vector>
  </TitlesOfParts>
  <Company>BV</Company>
  <LinksUpToDate>false</LinksUpToDate>
  <CharactersWithSpaces>2897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oea carta</dc:title>
  <dc:creator>carles cardona</dc:creator>
  <cp:lastModifiedBy>Usuario</cp:lastModifiedBy>
  <cp:revision>2</cp:revision>
  <cp:lastPrinted>2013-05-29T10:41:00Z</cp:lastPrinted>
  <dcterms:created xsi:type="dcterms:W3CDTF">2014-11-13T14:56:00Z</dcterms:created>
  <dcterms:modified xsi:type="dcterms:W3CDTF">2014-11-13T14:56:00Z</dcterms:modified>
</cp:coreProperties>
</file>